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2C165A" w:rsidRPr="0088521B">
        <w:trPr>
          <w:trHeight w:val="501"/>
        </w:trPr>
        <w:tc>
          <w:tcPr>
            <w:tcW w:w="9210" w:type="dxa"/>
          </w:tcPr>
          <w:p w:rsidR="002C165A" w:rsidRPr="0088521B" w:rsidRDefault="0088521B">
            <w:pPr>
              <w:pStyle w:val="TableParagraph"/>
              <w:spacing w:line="470" w:lineRule="exact"/>
              <w:ind w:left="2625" w:right="2614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521B">
              <w:rPr>
                <w:rFonts w:ascii="標楷體" w:eastAsia="標楷體" w:hAnsi="標楷體" w:hint="eastAsia"/>
                <w:b/>
                <w:sz w:val="28"/>
              </w:rPr>
              <w:t>豫章工商輔導室個案輔導轉介表</w:t>
            </w:r>
          </w:p>
        </w:tc>
      </w:tr>
      <w:tr w:rsidR="002C165A" w:rsidRPr="0088521B">
        <w:trPr>
          <w:trHeight w:val="13820"/>
        </w:trPr>
        <w:tc>
          <w:tcPr>
            <w:tcW w:w="9210" w:type="dxa"/>
          </w:tcPr>
          <w:p w:rsidR="002C165A" w:rsidRPr="0088521B" w:rsidRDefault="0088521B">
            <w:pPr>
              <w:pStyle w:val="TableParagraph"/>
              <w:spacing w:before="73"/>
              <w:ind w:left="2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一、基本資料：</w:t>
            </w:r>
          </w:p>
          <w:p w:rsidR="002C165A" w:rsidRPr="0088521B" w:rsidRDefault="0088521B">
            <w:pPr>
              <w:pStyle w:val="TableParagraph"/>
              <w:tabs>
                <w:tab w:val="left" w:pos="2308"/>
                <w:tab w:val="left" w:pos="2909"/>
                <w:tab w:val="left" w:pos="3509"/>
                <w:tab w:val="left" w:pos="4109"/>
              </w:tabs>
              <w:spacing w:before="93"/>
              <w:ind w:left="50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z w:val="24"/>
              </w:rPr>
              <w:t>日</w:t>
            </w:r>
            <w:r w:rsidRPr="0088521B">
              <w:rPr>
                <w:rFonts w:ascii="標楷體" w:eastAsia="標楷體" w:hAnsi="標楷體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z w:val="24"/>
              </w:rPr>
              <w:t>進</w:t>
            </w:r>
            <w:r w:rsidRPr="0088521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8521B">
              <w:rPr>
                <w:rFonts w:ascii="標楷體" w:eastAsia="標楷體" w:hAnsi="標楷體"/>
                <w:sz w:val="24"/>
              </w:rPr>
              <w:t>科</w:t>
            </w:r>
            <w:r w:rsidRPr="0088521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8521B">
              <w:rPr>
                <w:rFonts w:ascii="標楷體" w:eastAsia="標楷體" w:hAnsi="標楷體"/>
                <w:sz w:val="24"/>
              </w:rPr>
              <w:t>年</w:t>
            </w:r>
            <w:r w:rsidRPr="0088521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8521B">
              <w:rPr>
                <w:rFonts w:ascii="標楷體" w:eastAsia="標楷體" w:hAnsi="標楷體"/>
                <w:sz w:val="24"/>
              </w:rPr>
              <w:t>班</w:t>
            </w:r>
            <w:r w:rsidRPr="0088521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8521B">
              <w:rPr>
                <w:rFonts w:ascii="標楷體" w:eastAsia="標楷體" w:hAnsi="標楷體"/>
                <w:sz w:val="24"/>
              </w:rPr>
              <w:t>號</w:t>
            </w: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C165A" w:rsidRPr="0088521B" w:rsidRDefault="0088521B">
            <w:pPr>
              <w:pStyle w:val="TableParagraph"/>
              <w:tabs>
                <w:tab w:val="left" w:pos="3522"/>
                <w:tab w:val="left" w:pos="4188"/>
              </w:tabs>
              <w:spacing w:before="193" w:line="312" w:lineRule="auto"/>
              <w:ind w:left="28" w:right="3329" w:firstLine="559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姓名：</w:t>
            </w:r>
            <w:r w:rsidRPr="0088521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8521B">
              <w:rPr>
                <w:rFonts w:ascii="標楷體" w:eastAsia="標楷體" w:hAnsi="標楷體"/>
                <w:sz w:val="24"/>
              </w:rPr>
              <w:tab/>
            </w:r>
            <w:r w:rsidRPr="0088521B">
              <w:rPr>
                <w:rFonts w:ascii="標楷體" w:eastAsia="標楷體" w:hAnsi="標楷體"/>
                <w:spacing w:val="-1"/>
                <w:sz w:val="24"/>
              </w:rPr>
              <w:t>性別：</w:t>
            </w:r>
            <w:r w:rsidRPr="0088521B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z w:val="24"/>
              </w:rPr>
              <w:t>男</w:t>
            </w:r>
            <w:r w:rsidRPr="0088521B">
              <w:rPr>
                <w:rFonts w:ascii="標楷體" w:eastAsia="標楷體" w:hAnsi="標楷體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z w:val="24"/>
              </w:rPr>
              <w:t>女二、來談問題：</w:t>
            </w:r>
            <w:r w:rsidRPr="0088521B">
              <w:rPr>
                <w:rFonts w:ascii="標楷體" w:eastAsia="標楷體" w:hAnsi="標楷體"/>
                <w:sz w:val="24"/>
              </w:rPr>
              <w:t>(</w:t>
            </w:r>
            <w:r w:rsidRPr="0088521B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88521B">
              <w:rPr>
                <w:rFonts w:ascii="標楷體" w:eastAsia="標楷體" w:hAnsi="標楷體"/>
                <w:sz w:val="24"/>
              </w:rPr>
              <w:t>可複選</w:t>
            </w:r>
            <w:r w:rsidRPr="0088521B">
              <w:rPr>
                <w:rFonts w:ascii="標楷體" w:eastAsia="標楷體" w:hAnsi="標楷體"/>
                <w:sz w:val="24"/>
              </w:rPr>
              <w:t xml:space="preserve"> )</w:t>
            </w:r>
          </w:p>
          <w:p w:rsidR="002C165A" w:rsidRPr="0088521B" w:rsidRDefault="0088521B">
            <w:pPr>
              <w:pStyle w:val="TableParagraph"/>
              <w:tabs>
                <w:tab w:val="left" w:pos="2188"/>
                <w:tab w:val="left" w:pos="3869"/>
                <w:tab w:val="left" w:pos="5549"/>
              </w:tabs>
              <w:spacing w:line="307" w:lineRule="exact"/>
              <w:ind w:left="50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z w:val="24"/>
              </w:rPr>
              <w:t>情緒失衡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適應不良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人際關係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情感問題</w:t>
            </w:r>
          </w:p>
          <w:p w:rsidR="002C165A" w:rsidRPr="0088521B" w:rsidRDefault="0088521B">
            <w:pPr>
              <w:pStyle w:val="TableParagraph"/>
              <w:tabs>
                <w:tab w:val="left" w:pos="2188"/>
                <w:tab w:val="left" w:pos="3869"/>
                <w:tab w:val="left" w:pos="5549"/>
              </w:tabs>
              <w:spacing w:before="93"/>
              <w:ind w:left="50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z w:val="24"/>
              </w:rPr>
              <w:t>家庭問題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學習困難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精神疾病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行為偏差</w:t>
            </w:r>
          </w:p>
          <w:p w:rsidR="002C165A" w:rsidRPr="0088521B" w:rsidRDefault="0088521B">
            <w:pPr>
              <w:pStyle w:val="TableParagraph"/>
              <w:tabs>
                <w:tab w:val="left" w:pos="2188"/>
                <w:tab w:val="left" w:pos="3869"/>
                <w:tab w:val="left" w:pos="5549"/>
              </w:tabs>
              <w:spacing w:before="94"/>
              <w:ind w:left="50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z w:val="24"/>
              </w:rPr>
              <w:t>自我探索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重大違規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生涯規劃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缺曠課過多</w:t>
            </w:r>
          </w:p>
          <w:p w:rsidR="002C165A" w:rsidRPr="0088521B" w:rsidRDefault="0088521B">
            <w:pPr>
              <w:pStyle w:val="TableParagraph"/>
              <w:tabs>
                <w:tab w:val="left" w:pos="6814"/>
              </w:tabs>
              <w:spacing w:before="91"/>
              <w:ind w:left="51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z w:val="24"/>
              </w:rPr>
              <w:t>其他：</w:t>
            </w:r>
            <w:r w:rsidRPr="0088521B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88521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2C165A" w:rsidRPr="0088521B" w:rsidRDefault="0088521B">
            <w:pPr>
              <w:pStyle w:val="TableParagraph"/>
              <w:spacing w:before="195"/>
              <w:ind w:left="2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三﹑學生問題危機程度﹕</w:t>
            </w:r>
          </w:p>
          <w:p w:rsidR="002C165A" w:rsidRPr="0088521B" w:rsidRDefault="0088521B">
            <w:pPr>
              <w:pStyle w:val="TableParagraph"/>
              <w:spacing w:before="91"/>
              <w:ind w:left="539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pacing w:val="-1"/>
                <w:sz w:val="24"/>
              </w:rPr>
              <w:t>輕度</w:t>
            </w:r>
            <w:r w:rsidRPr="0088521B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88521B">
              <w:rPr>
                <w:rFonts w:ascii="標楷體" w:eastAsia="標楷體" w:hAnsi="標楷體"/>
                <w:spacing w:val="-1"/>
                <w:sz w:val="24"/>
              </w:rPr>
              <w:t>學生尚能承受</w:t>
            </w:r>
            <w:r w:rsidRPr="0088521B">
              <w:rPr>
                <w:rFonts w:ascii="標楷體" w:eastAsia="標楷體" w:hAnsi="標楷體"/>
                <w:sz w:val="24"/>
              </w:rPr>
              <w:t>﹐唯需多予輔導</w:t>
            </w:r>
            <w:r w:rsidRPr="0088521B">
              <w:rPr>
                <w:rFonts w:ascii="標楷體" w:eastAsia="標楷體" w:hAnsi="標楷體"/>
                <w:sz w:val="24"/>
              </w:rPr>
              <w:t>)</w:t>
            </w:r>
          </w:p>
          <w:p w:rsidR="002C165A" w:rsidRPr="0088521B" w:rsidRDefault="0088521B">
            <w:pPr>
              <w:pStyle w:val="TableParagraph"/>
              <w:spacing w:before="94"/>
              <w:ind w:left="539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pacing w:val="-1"/>
                <w:sz w:val="24"/>
              </w:rPr>
              <w:t>中度</w:t>
            </w:r>
            <w:r w:rsidRPr="0088521B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88521B">
              <w:rPr>
                <w:rFonts w:ascii="標楷體" w:eastAsia="標楷體" w:hAnsi="標楷體"/>
                <w:spacing w:val="-1"/>
                <w:sz w:val="24"/>
              </w:rPr>
              <w:t>問題已干擾到學生本身的作息</w:t>
            </w:r>
            <w:r w:rsidRPr="0088521B">
              <w:rPr>
                <w:rFonts w:ascii="標楷體" w:eastAsia="標楷體" w:hAnsi="標楷體"/>
                <w:spacing w:val="-1"/>
                <w:sz w:val="24"/>
              </w:rPr>
              <w:t>)</w:t>
            </w:r>
          </w:p>
          <w:p w:rsidR="002C165A" w:rsidRPr="0088521B" w:rsidRDefault="0088521B">
            <w:pPr>
              <w:pStyle w:val="TableParagraph"/>
              <w:spacing w:before="93"/>
              <w:ind w:left="539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z w:val="24"/>
              </w:rPr>
              <w:t>高度</w:t>
            </w:r>
            <w:r w:rsidRPr="0088521B">
              <w:rPr>
                <w:rFonts w:ascii="標楷體" w:eastAsia="標楷體" w:hAnsi="標楷體"/>
                <w:sz w:val="24"/>
              </w:rPr>
              <w:t>(</w:t>
            </w:r>
            <w:r w:rsidRPr="0088521B">
              <w:rPr>
                <w:rFonts w:ascii="標楷體" w:eastAsia="標楷體" w:hAnsi="標楷體"/>
                <w:sz w:val="24"/>
              </w:rPr>
              <w:t>問題已嚴重影響學生本身及他人作息﹑需緊急處理</w:t>
            </w:r>
            <w:r w:rsidRPr="0088521B">
              <w:rPr>
                <w:rFonts w:ascii="標楷體" w:eastAsia="標楷體" w:hAnsi="標楷體"/>
                <w:sz w:val="24"/>
              </w:rPr>
              <w:t>)</w:t>
            </w: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88521B">
            <w:pPr>
              <w:pStyle w:val="TableParagraph"/>
              <w:spacing w:before="216"/>
              <w:ind w:left="2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四﹑學生問題概述﹕（請儘可能完整的描述學生的困擾或問題、背景資料）</w:t>
            </w: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spacing w:before="9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88521B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pacing w:val="-1"/>
                <w:sz w:val="24"/>
              </w:rPr>
              <w:t>五、導師處理情形：</w:t>
            </w: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spacing w:before="2"/>
              <w:rPr>
                <w:rFonts w:ascii="標楷體" w:eastAsia="標楷體" w:hAnsi="標楷體"/>
                <w:sz w:val="27"/>
              </w:rPr>
            </w:pPr>
          </w:p>
          <w:p w:rsidR="002C165A" w:rsidRPr="0088521B" w:rsidRDefault="0088521B">
            <w:pPr>
              <w:pStyle w:val="TableParagraph"/>
              <w:ind w:left="2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六﹑其他意見及須注意事項﹕</w:t>
            </w: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spacing w:before="7"/>
              <w:rPr>
                <w:rFonts w:ascii="標楷體" w:eastAsia="標楷體" w:hAnsi="標楷體"/>
                <w:sz w:val="29"/>
              </w:rPr>
            </w:pPr>
          </w:p>
          <w:p w:rsidR="002C165A" w:rsidRPr="0088521B" w:rsidRDefault="0088521B">
            <w:pPr>
              <w:pStyle w:val="TableParagraph"/>
              <w:spacing w:before="1"/>
              <w:ind w:left="28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七、轉介安排：</w:t>
            </w:r>
          </w:p>
          <w:p w:rsidR="002C165A" w:rsidRPr="0088521B" w:rsidRDefault="0088521B">
            <w:pPr>
              <w:pStyle w:val="TableParagraph"/>
              <w:tabs>
                <w:tab w:val="left" w:pos="5268"/>
                <w:tab w:val="left" w:pos="6108"/>
              </w:tabs>
              <w:spacing w:before="93"/>
              <w:ind w:left="587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學生本身是否有意願接受轉介輔導﹕</w:t>
            </w:r>
            <w:r w:rsidRPr="0088521B">
              <w:rPr>
                <w:rFonts w:ascii="標楷體" w:eastAsia="標楷體" w:hAnsi="標楷體"/>
                <w:sz w:val="24"/>
              </w:rPr>
              <w:t>□</w:t>
            </w:r>
            <w:r w:rsidRPr="0088521B">
              <w:rPr>
                <w:rFonts w:ascii="標楷體" w:eastAsia="標楷體" w:hAnsi="標楷體"/>
                <w:sz w:val="24"/>
              </w:rPr>
              <w:t>是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否</w:t>
            </w:r>
            <w:r w:rsidRPr="0088521B">
              <w:rPr>
                <w:rFonts w:ascii="標楷體" w:eastAsia="標楷體" w:hAnsi="標楷體"/>
                <w:sz w:val="24"/>
              </w:rPr>
              <w:tab/>
              <w:t>□</w:t>
            </w:r>
            <w:r w:rsidRPr="0088521B">
              <w:rPr>
                <w:rFonts w:ascii="標楷體" w:eastAsia="標楷體" w:hAnsi="標楷體"/>
                <w:sz w:val="24"/>
              </w:rPr>
              <w:t>不清楚</w:t>
            </w:r>
          </w:p>
          <w:p w:rsidR="002C165A" w:rsidRPr="0088521B" w:rsidRDefault="002C165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165A" w:rsidRPr="0088521B" w:rsidRDefault="002C165A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:rsidR="002C165A" w:rsidRPr="0088521B" w:rsidRDefault="0088521B">
            <w:pPr>
              <w:pStyle w:val="TableParagraph"/>
              <w:tabs>
                <w:tab w:val="left" w:pos="4915"/>
                <w:tab w:val="left" w:pos="5820"/>
                <w:tab w:val="left" w:pos="7501"/>
                <w:tab w:val="left" w:pos="8221"/>
                <w:tab w:val="left" w:pos="8941"/>
              </w:tabs>
              <w:ind w:left="1979"/>
              <w:rPr>
                <w:rFonts w:ascii="標楷體" w:eastAsia="標楷體" w:hAnsi="標楷體"/>
                <w:sz w:val="24"/>
              </w:rPr>
            </w:pPr>
            <w:r w:rsidRPr="0088521B">
              <w:rPr>
                <w:rFonts w:ascii="標楷體" w:eastAsia="標楷體" w:hAnsi="標楷體"/>
                <w:sz w:val="24"/>
              </w:rPr>
              <w:t>轉介者：</w:t>
            </w:r>
            <w:r w:rsidRPr="0088521B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88521B">
              <w:rPr>
                <w:rFonts w:ascii="標楷體" w:eastAsia="標楷體" w:hAnsi="標楷體"/>
                <w:sz w:val="24"/>
              </w:rPr>
              <w:tab/>
            </w:r>
            <w:r w:rsidRPr="0088521B">
              <w:rPr>
                <w:rFonts w:ascii="標楷體" w:eastAsia="標楷體" w:hAnsi="標楷體"/>
                <w:sz w:val="24"/>
              </w:rPr>
              <w:t>填表日期：</w:t>
            </w:r>
            <w:r w:rsidRPr="0088521B">
              <w:rPr>
                <w:rFonts w:ascii="標楷體" w:eastAsia="標楷體" w:hAnsi="標楷體"/>
                <w:sz w:val="24"/>
              </w:rPr>
              <w:tab/>
            </w:r>
            <w:r w:rsidRPr="0088521B">
              <w:rPr>
                <w:rFonts w:ascii="標楷體" w:eastAsia="標楷體" w:hAnsi="標楷體"/>
                <w:sz w:val="24"/>
              </w:rPr>
              <w:t>年</w:t>
            </w:r>
            <w:r w:rsidRPr="0088521B">
              <w:rPr>
                <w:rFonts w:ascii="標楷體" w:eastAsia="標楷體" w:hAnsi="標楷體"/>
                <w:sz w:val="24"/>
              </w:rPr>
              <w:tab/>
            </w:r>
            <w:r w:rsidRPr="0088521B">
              <w:rPr>
                <w:rFonts w:ascii="標楷體" w:eastAsia="標楷體" w:hAnsi="標楷體"/>
                <w:sz w:val="24"/>
              </w:rPr>
              <w:t>月</w:t>
            </w:r>
            <w:r w:rsidRPr="0088521B">
              <w:rPr>
                <w:rFonts w:ascii="標楷體" w:eastAsia="標楷體" w:hAnsi="標楷體"/>
                <w:sz w:val="24"/>
              </w:rPr>
              <w:tab/>
            </w:r>
            <w:r w:rsidRPr="0088521B">
              <w:rPr>
                <w:rFonts w:ascii="標楷體" w:eastAsia="標楷體" w:hAnsi="標楷體"/>
                <w:sz w:val="24"/>
              </w:rPr>
              <w:t>日</w:t>
            </w:r>
          </w:p>
        </w:tc>
        <w:bookmarkStart w:id="0" w:name="_GoBack"/>
        <w:bookmarkEnd w:id="0"/>
      </w:tr>
    </w:tbl>
    <w:p w:rsidR="002C165A" w:rsidRPr="0088521B" w:rsidRDefault="002C165A">
      <w:pPr>
        <w:rPr>
          <w:rFonts w:eastAsiaTheme="minorEastAsia" w:hint="eastAsia"/>
          <w:sz w:val="24"/>
        </w:rPr>
        <w:sectPr w:rsidR="002C165A" w:rsidRPr="0088521B" w:rsidSect="0088521B">
          <w:type w:val="continuous"/>
          <w:pgSz w:w="11910" w:h="16840"/>
          <w:pgMar w:top="709" w:right="1180" w:bottom="280" w:left="1280" w:header="720" w:footer="720" w:gutter="0"/>
          <w:cols w:space="720"/>
        </w:sectPr>
      </w:pPr>
    </w:p>
    <w:p w:rsidR="002C165A" w:rsidRPr="0088521B" w:rsidRDefault="002C165A" w:rsidP="0088521B">
      <w:pPr>
        <w:pStyle w:val="1"/>
        <w:ind w:left="0"/>
        <w:jc w:val="left"/>
        <w:rPr>
          <w:rFonts w:eastAsiaTheme="minorEastAsia" w:hint="eastAsia"/>
          <w:sz w:val="26"/>
        </w:rPr>
      </w:pPr>
    </w:p>
    <w:sectPr w:rsidR="002C165A" w:rsidRPr="0088521B">
      <w:pgSz w:w="11910" w:h="16840"/>
      <w:pgMar w:top="1220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C165A"/>
    <w:rsid w:val="002C165A"/>
    <w:rsid w:val="008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C7FB"/>
  <w15:docId w15:val="{7ED72380-E891-4047-987A-875D521E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2"/>
      <w:ind w:left="3216" w:right="3314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陸軍砲兵訓練指揮部心理衛生中心個案輔導記錄表</dc:title>
  <dc:creator>win</dc:creator>
  <cp:lastModifiedBy>user</cp:lastModifiedBy>
  <cp:revision>2</cp:revision>
  <dcterms:created xsi:type="dcterms:W3CDTF">2023-09-15T01:13:00Z</dcterms:created>
  <dcterms:modified xsi:type="dcterms:W3CDTF">2023-09-15T01:15:00Z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