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10" w:rsidRDefault="009B3B67" w:rsidP="009B3B67">
      <w:pPr>
        <w:ind w:firstLine="480"/>
        <w:jc w:val="center"/>
        <w:rPr>
          <w:rFonts w:ascii="標楷體" w:eastAsia="標楷體" w:hAnsi="標楷體"/>
          <w:sz w:val="40"/>
          <w:szCs w:val="40"/>
        </w:rPr>
      </w:pPr>
      <w:r w:rsidRPr="009B3B67">
        <w:rPr>
          <w:rFonts w:ascii="標楷體" w:eastAsia="標楷體" w:hAnsi="標楷體" w:hint="eastAsia"/>
          <w:sz w:val="40"/>
          <w:szCs w:val="40"/>
        </w:rPr>
        <w:t>豫章50展新風貌</w:t>
      </w:r>
    </w:p>
    <w:p w:rsidR="009B2C79" w:rsidRPr="009B2C79" w:rsidRDefault="0028033F" w:rsidP="009B3B67">
      <w:pPr>
        <w:ind w:firstLine="480"/>
        <w:jc w:val="center"/>
        <w:rPr>
          <w:rFonts w:ascii="標楷體" w:eastAsia="標楷體" w:hAnsi="標楷體"/>
          <w:szCs w:val="24"/>
        </w:rPr>
      </w:pPr>
      <w:r>
        <w:rPr>
          <w:rFonts w:ascii="標楷體" w:eastAsia="標楷體" w:hAnsi="標楷體" w:hint="eastAsia"/>
          <w:szCs w:val="24"/>
        </w:rPr>
        <w:t xml:space="preserve">     </w:t>
      </w:r>
      <w:r w:rsidR="00F71405">
        <w:rPr>
          <w:rFonts w:ascii="標楷體" w:eastAsia="標楷體" w:hAnsi="標楷體" w:hint="eastAsia"/>
          <w:szCs w:val="24"/>
        </w:rPr>
        <w:t xml:space="preserve">                </w:t>
      </w:r>
      <w:bookmarkStart w:id="0" w:name="_GoBack"/>
      <w:bookmarkEnd w:id="0"/>
      <w:r>
        <w:rPr>
          <w:rFonts w:ascii="標楷體" w:eastAsia="標楷體" w:hAnsi="標楷體" w:hint="eastAsia"/>
          <w:szCs w:val="24"/>
        </w:rPr>
        <w:t>校長 馬玉蘭</w:t>
      </w:r>
    </w:p>
    <w:p w:rsidR="008B765F" w:rsidRPr="009B2C79" w:rsidRDefault="00962875" w:rsidP="00D229B1">
      <w:pPr>
        <w:ind w:firstLineChars="200" w:firstLine="480"/>
        <w:rPr>
          <w:rFonts w:ascii="標楷體" w:eastAsia="標楷體" w:hAnsi="標楷體" w:cs="新細明體"/>
          <w:color w:val="000000"/>
          <w:kern w:val="0"/>
          <w:szCs w:val="24"/>
        </w:rPr>
      </w:pPr>
      <w:r w:rsidRPr="00D229B1">
        <w:rPr>
          <w:rFonts w:ascii="標楷體" w:eastAsia="標楷體" w:hAnsi="標楷體" w:cs="新細明體" w:hint="eastAsia"/>
          <w:color w:val="000000"/>
          <w:kern w:val="0"/>
          <w:szCs w:val="24"/>
        </w:rPr>
        <w:t>今</w:t>
      </w:r>
      <w:r w:rsidRPr="009B2C79">
        <w:rPr>
          <w:rFonts w:ascii="標楷體" w:eastAsia="標楷體" w:hAnsi="標楷體" w:cs="新細明體" w:hint="eastAsia"/>
          <w:color w:val="000000"/>
          <w:kern w:val="0"/>
          <w:szCs w:val="24"/>
        </w:rPr>
        <w:t>年的豫章</w:t>
      </w:r>
      <w:r w:rsidR="008B765F" w:rsidRPr="009B2C79">
        <w:rPr>
          <w:rFonts w:ascii="標楷體" w:eastAsia="標楷體" w:hAnsi="標楷體" w:cs="新細明體" w:hint="eastAsia"/>
          <w:color w:val="000000"/>
          <w:kern w:val="0"/>
          <w:szCs w:val="24"/>
        </w:rPr>
        <w:t>工商</w:t>
      </w:r>
      <w:r w:rsidRPr="009B2C79">
        <w:rPr>
          <w:rFonts w:ascii="標楷體" w:eastAsia="標楷體" w:hAnsi="標楷體" w:cs="新細明體" w:hint="eastAsia"/>
          <w:color w:val="000000"/>
          <w:kern w:val="0"/>
          <w:szCs w:val="24"/>
        </w:rPr>
        <w:t>五十歲了，走過了半個世紀，</w:t>
      </w:r>
      <w:r w:rsidR="008B765F" w:rsidRPr="009B2C79">
        <w:rPr>
          <w:rFonts w:ascii="標楷體" w:eastAsia="標楷體" w:hAnsi="標楷體" w:cs="新細明體" w:hint="eastAsia"/>
          <w:color w:val="000000"/>
          <w:kern w:val="0"/>
          <w:szCs w:val="24"/>
        </w:rPr>
        <w:t>以校訓「誠、勤、樸、慎、創新」成就了無數的莘莘學子。</w:t>
      </w:r>
    </w:p>
    <w:p w:rsidR="00B63C9C" w:rsidRPr="009B2C79" w:rsidRDefault="00B63C9C" w:rsidP="009B2C79">
      <w:pPr>
        <w:ind w:firstLineChars="200" w:firstLine="480"/>
        <w:rPr>
          <w:rFonts w:ascii="標楷體" w:eastAsia="標楷體" w:hAnsi="標楷體"/>
          <w:szCs w:val="24"/>
        </w:rPr>
      </w:pPr>
      <w:proofErr w:type="gramStart"/>
      <w:r w:rsidRPr="009B2C79">
        <w:rPr>
          <w:rFonts w:ascii="標楷體" w:eastAsia="標楷體" w:hAnsi="標楷體" w:hint="eastAsia"/>
          <w:szCs w:val="24"/>
        </w:rPr>
        <w:t>我們豫</w:t>
      </w:r>
      <w:proofErr w:type="gramEnd"/>
      <w:r w:rsidRPr="009B2C79">
        <w:rPr>
          <w:rFonts w:ascii="標楷體" w:eastAsia="標楷體" w:hAnsi="標楷體" w:hint="eastAsia"/>
          <w:szCs w:val="24"/>
        </w:rPr>
        <w:t>章工商是遠東集圑旗下社會公益事業裏的一份子，今年適逢遠東70週年豫章50週年，慶祝活動將從公益延伸擴大辦理，遠東集圑參與公益活動一直不遺餘力，今年更是擴及2百多個事業體，而學校也參與了社區關懷這一項，從今年十月份開始，每週將提供100個便當給伊甸基金會的養護之家，然而，這不過是小小的一粒種子，希望透過種子，發芽開花結果再傳遞，讓關懷社會、關懷人類的好事能源源不絕，永續不斷。</w:t>
      </w:r>
    </w:p>
    <w:p w:rsidR="00CA6250" w:rsidRPr="009B2C79" w:rsidRDefault="00CA6250" w:rsidP="009B2C79">
      <w:pPr>
        <w:ind w:firstLineChars="200" w:firstLine="480"/>
        <w:rPr>
          <w:rFonts w:ascii="標楷體" w:eastAsia="標楷體" w:hAnsi="標楷體"/>
          <w:szCs w:val="24"/>
        </w:rPr>
      </w:pPr>
      <w:r w:rsidRPr="009B2C79">
        <w:rPr>
          <w:rFonts w:ascii="標楷體" w:eastAsia="標楷體" w:hAnsi="標楷體" w:hint="eastAsia"/>
          <w:szCs w:val="24"/>
        </w:rPr>
        <w:t>我們常常在思考，我們要培養一個怎樣的孩子</w:t>
      </w:r>
      <w:r w:rsidR="000312C9" w:rsidRPr="009B2C79">
        <w:rPr>
          <w:rFonts w:ascii="標楷體" w:eastAsia="標楷體" w:hAnsi="標楷體" w:hint="eastAsia"/>
          <w:szCs w:val="24"/>
        </w:rPr>
        <w:t>?</w:t>
      </w:r>
      <w:r w:rsidRPr="009B2C79">
        <w:rPr>
          <w:rFonts w:ascii="標楷體" w:eastAsia="標楷體" w:hAnsi="標楷體" w:hint="eastAsia"/>
          <w:szCs w:val="24"/>
        </w:rPr>
        <w:t>嚴管勤教是學校老師們的基本配備，</w:t>
      </w:r>
      <w:r w:rsidR="000312C9" w:rsidRPr="009B2C79">
        <w:rPr>
          <w:rFonts w:ascii="標楷體" w:eastAsia="標楷體" w:hAnsi="標楷體" w:hint="eastAsia"/>
          <w:szCs w:val="24"/>
        </w:rPr>
        <w:t>再加上</w:t>
      </w:r>
      <w:r w:rsidRPr="009B2C79">
        <w:rPr>
          <w:rFonts w:ascii="標楷體" w:eastAsia="標楷體" w:hAnsi="標楷體" w:hint="eastAsia"/>
          <w:szCs w:val="24"/>
        </w:rPr>
        <w:t>用愛與關懷照顧每一個孩子</w:t>
      </w:r>
      <w:r w:rsidR="000312C9" w:rsidRPr="009B2C79">
        <w:rPr>
          <w:rFonts w:ascii="標楷體" w:eastAsia="標楷體" w:hAnsi="標楷體" w:hint="eastAsia"/>
          <w:szCs w:val="24"/>
        </w:rPr>
        <w:t>是老師們持續的動力</w:t>
      </w:r>
      <w:r w:rsidRPr="009B2C79">
        <w:rPr>
          <w:rFonts w:ascii="標楷體" w:eastAsia="標楷體" w:hAnsi="標楷體" w:hint="eastAsia"/>
          <w:szCs w:val="24"/>
        </w:rPr>
        <w:t>，期待孩子們透過課程教學的陶養，不僅能讓自己具備珍愛自己的核心素養，更擁有關懷各族群的大器胸懷，培養成為一個具有跨領域、善於溝通、能解決問題及獨立思考的公民，有良好的挫折忍受力及圑隊合作的態度，並能與世界接軌的領導人才</w:t>
      </w:r>
      <w:r w:rsidR="000312C9" w:rsidRPr="009B2C79">
        <w:rPr>
          <w:rFonts w:ascii="標楷體" w:eastAsia="標楷體" w:hAnsi="標楷體" w:hint="eastAsia"/>
          <w:szCs w:val="24"/>
        </w:rPr>
        <w:t>，這就是我們一直努力的目標</w:t>
      </w:r>
      <w:r w:rsidRPr="009B2C79">
        <w:rPr>
          <w:rFonts w:ascii="標楷體" w:eastAsia="標楷體" w:hAnsi="標楷體" w:hint="eastAsia"/>
          <w:szCs w:val="24"/>
        </w:rPr>
        <w:t>。</w:t>
      </w:r>
    </w:p>
    <w:p w:rsidR="008B765F" w:rsidRPr="009B2C79" w:rsidRDefault="008B765F" w:rsidP="009B2C79">
      <w:pPr>
        <w:ind w:firstLineChars="200" w:firstLine="480"/>
        <w:rPr>
          <w:rFonts w:ascii="標楷體" w:eastAsia="標楷體" w:hAnsi="標楷體"/>
          <w:szCs w:val="24"/>
        </w:rPr>
      </w:pPr>
      <w:r w:rsidRPr="009B2C79">
        <w:rPr>
          <w:rFonts w:ascii="標楷體" w:eastAsia="標楷體" w:hAnsi="標楷體" w:hint="eastAsia"/>
          <w:szCs w:val="24"/>
        </w:rPr>
        <w:t>「品德決定未來，適性發展揚才」，在瞬息萬變的世界，品格力遠比知識力更加重要，而品格力也是學校願景與學生圖像的六力之</w:t>
      </w:r>
      <w:proofErr w:type="gramStart"/>
      <w:r w:rsidRPr="009B2C79">
        <w:rPr>
          <w:rFonts w:ascii="標楷體" w:eastAsia="標楷體" w:hAnsi="標楷體" w:hint="eastAsia"/>
          <w:szCs w:val="24"/>
        </w:rPr>
        <w:t>一</w:t>
      </w:r>
      <w:proofErr w:type="gramEnd"/>
      <w:r w:rsidRPr="009B2C79">
        <w:rPr>
          <w:rFonts w:ascii="標楷體" w:eastAsia="標楷體" w:hAnsi="標楷體" w:hint="eastAsia"/>
          <w:szCs w:val="24"/>
        </w:rPr>
        <w:t>。我相信，</w:t>
      </w:r>
      <w:proofErr w:type="gramStart"/>
      <w:r w:rsidRPr="009B2C79">
        <w:rPr>
          <w:rFonts w:ascii="標楷體" w:eastAsia="標楷體" w:hAnsi="標楷體" w:hint="eastAsia"/>
          <w:szCs w:val="24"/>
        </w:rPr>
        <w:t>一</w:t>
      </w:r>
      <w:proofErr w:type="gramEnd"/>
      <w:r w:rsidRPr="009B2C79">
        <w:rPr>
          <w:rFonts w:ascii="標楷體" w:eastAsia="標楷體" w:hAnsi="標楷體" w:hint="eastAsia"/>
          <w:szCs w:val="24"/>
        </w:rPr>
        <w:t>個人有了好品德不管是在學習亦或人際關係等各方面都會有事半功倍的成效，因此，為因應新北市市長推動「友好新北，品德由我做起」，學校也將今年訂為品德年，全面推動「品德第一，成就未來」。</w:t>
      </w:r>
      <w:proofErr w:type="gramStart"/>
      <w:r w:rsidRPr="009B2C79">
        <w:rPr>
          <w:rFonts w:ascii="標楷體" w:eastAsia="標楷體" w:hAnsi="標楷體" w:hint="eastAsia"/>
          <w:szCs w:val="24"/>
        </w:rPr>
        <w:t>就讓豫章</w:t>
      </w:r>
      <w:proofErr w:type="gramEnd"/>
      <w:r w:rsidRPr="009B2C79">
        <w:rPr>
          <w:rFonts w:ascii="標楷體" w:eastAsia="標楷體" w:hAnsi="標楷體" w:hint="eastAsia"/>
          <w:szCs w:val="24"/>
        </w:rPr>
        <w:t>的學生從不說粗話有禮貌開始</w:t>
      </w:r>
      <w:r w:rsidR="007F6C18" w:rsidRPr="009B2C79">
        <w:rPr>
          <w:rFonts w:ascii="標楷體" w:eastAsia="標楷體" w:hAnsi="標楷體" w:hint="eastAsia"/>
          <w:szCs w:val="24"/>
        </w:rPr>
        <w:t>做起，</w:t>
      </w:r>
      <w:r w:rsidR="005F6F64" w:rsidRPr="009B2C79">
        <w:rPr>
          <w:rFonts w:ascii="標楷體" w:eastAsia="標楷體" w:hAnsi="標楷體" w:hint="eastAsia"/>
          <w:szCs w:val="24"/>
        </w:rPr>
        <w:t>期待</w:t>
      </w:r>
      <w:r w:rsidR="007F6C18" w:rsidRPr="009B2C79">
        <w:rPr>
          <w:rFonts w:ascii="標楷體" w:eastAsia="標楷體" w:hAnsi="標楷體" w:hint="eastAsia"/>
          <w:szCs w:val="24"/>
        </w:rPr>
        <w:t>人人有禮貌，良善的氛圍充滿於校園，</w:t>
      </w:r>
      <w:r w:rsidR="005F6F64" w:rsidRPr="009B2C79">
        <w:rPr>
          <w:rFonts w:ascii="標楷體" w:eastAsia="標楷體" w:hAnsi="標楷體" w:hint="eastAsia"/>
          <w:szCs w:val="24"/>
        </w:rPr>
        <w:t>進而</w:t>
      </w:r>
      <w:r w:rsidR="007F6C18" w:rsidRPr="009B2C79">
        <w:rPr>
          <w:rFonts w:ascii="標楷體" w:eastAsia="標楷體" w:hAnsi="標楷體" w:hint="eastAsia"/>
          <w:szCs w:val="24"/>
        </w:rPr>
        <w:t>營造</w:t>
      </w:r>
      <w:r w:rsidRPr="009B2C79">
        <w:rPr>
          <w:rFonts w:ascii="標楷體" w:eastAsia="標楷體" w:hAnsi="標楷體" w:hint="eastAsia"/>
          <w:szCs w:val="24"/>
        </w:rPr>
        <w:t>一個友善的校園</w:t>
      </w:r>
      <w:r w:rsidR="007F6C18" w:rsidRPr="009B2C79">
        <w:rPr>
          <w:rFonts w:ascii="標楷體" w:eastAsia="標楷體" w:hAnsi="標楷體" w:hint="eastAsia"/>
          <w:szCs w:val="24"/>
        </w:rPr>
        <w:t>。</w:t>
      </w:r>
    </w:p>
    <w:p w:rsidR="00FE4D89" w:rsidRPr="009B2C79" w:rsidRDefault="00B63C9C" w:rsidP="009B2C79">
      <w:pPr>
        <w:widowControl/>
        <w:shd w:val="clear" w:color="auto" w:fill="FFFFFF"/>
        <w:spacing w:before="270" w:after="270" w:line="450" w:lineRule="atLeast"/>
        <w:ind w:firstLineChars="250" w:firstLine="600"/>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今年一年級的新生適用108</w:t>
      </w:r>
      <w:proofErr w:type="gramStart"/>
      <w:r w:rsidR="00FE4D89" w:rsidRPr="009B2C79">
        <w:rPr>
          <w:rFonts w:ascii="標楷體" w:eastAsia="標楷體" w:hAnsi="標楷體" w:cs="新細明體" w:hint="eastAsia"/>
          <w:color w:val="000000"/>
          <w:kern w:val="0"/>
          <w:szCs w:val="24"/>
        </w:rPr>
        <w:t>新課綱</w:t>
      </w:r>
      <w:proofErr w:type="gramEnd"/>
      <w:r w:rsidR="00FE4D89" w:rsidRPr="009B2C79">
        <w:rPr>
          <w:rFonts w:ascii="標楷體" w:eastAsia="標楷體" w:hAnsi="標楷體" w:cs="新細明體" w:hint="eastAsia"/>
          <w:color w:val="000000"/>
          <w:kern w:val="0"/>
          <w:szCs w:val="24"/>
        </w:rPr>
        <w:t>，</w:t>
      </w:r>
      <w:r w:rsidR="005F6F64" w:rsidRPr="009B2C79">
        <w:rPr>
          <w:rFonts w:ascii="標楷體" w:eastAsia="標楷體" w:hAnsi="標楷體" w:cs="新細明體" w:hint="eastAsia"/>
          <w:color w:val="000000"/>
          <w:kern w:val="0"/>
          <w:szCs w:val="24"/>
        </w:rPr>
        <w:t>有關</w:t>
      </w:r>
      <w:proofErr w:type="gramStart"/>
      <w:r w:rsidR="005F6F64" w:rsidRPr="009B2C79">
        <w:rPr>
          <w:rFonts w:ascii="標楷體" w:eastAsia="標楷體" w:hAnsi="標楷體" w:cs="新細明體" w:hint="eastAsia"/>
          <w:color w:val="000000"/>
          <w:kern w:val="0"/>
          <w:szCs w:val="24"/>
        </w:rPr>
        <w:t>新課綱</w:t>
      </w:r>
      <w:proofErr w:type="gramEnd"/>
      <w:r w:rsidR="005F6F64" w:rsidRPr="009B2C79">
        <w:rPr>
          <w:rFonts w:ascii="標楷體" w:eastAsia="標楷體" w:hAnsi="標楷體" w:cs="新細明體" w:hint="eastAsia"/>
          <w:color w:val="000000"/>
          <w:kern w:val="0"/>
          <w:szCs w:val="24"/>
        </w:rPr>
        <w:t>的課程、</w:t>
      </w:r>
      <w:proofErr w:type="gramStart"/>
      <w:r w:rsidR="005F6F64" w:rsidRPr="009B2C79">
        <w:rPr>
          <w:rFonts w:ascii="標楷體" w:eastAsia="標楷體" w:hAnsi="標楷體" w:cs="新細明體" w:hint="eastAsia"/>
          <w:color w:val="000000"/>
          <w:kern w:val="0"/>
          <w:szCs w:val="24"/>
        </w:rPr>
        <w:t>規</w:t>
      </w:r>
      <w:proofErr w:type="gramEnd"/>
      <w:r w:rsidR="005F6F64" w:rsidRPr="009B2C79">
        <w:rPr>
          <w:rFonts w:ascii="標楷體" w:eastAsia="標楷體" w:hAnsi="標楷體" w:cs="新細明體" w:hint="eastAsia"/>
          <w:color w:val="000000"/>
          <w:kern w:val="0"/>
          <w:szCs w:val="24"/>
        </w:rPr>
        <w:t>畫、執行學校都已準備就緒，</w:t>
      </w:r>
      <w:r w:rsidR="0024081A" w:rsidRPr="009B2C79">
        <w:rPr>
          <w:rFonts w:ascii="標楷體" w:eastAsia="標楷體" w:hAnsi="標楷體" w:cs="新細明體" w:hint="eastAsia"/>
          <w:color w:val="000000"/>
          <w:kern w:val="0"/>
          <w:szCs w:val="24"/>
        </w:rPr>
        <w:t>現以五大特色來切入</w:t>
      </w:r>
      <w:proofErr w:type="gramStart"/>
      <w:r w:rsidR="0024081A" w:rsidRPr="009B2C79">
        <w:rPr>
          <w:rFonts w:ascii="標楷體" w:eastAsia="標楷體" w:hAnsi="標楷體" w:cs="新細明體" w:hint="eastAsia"/>
          <w:color w:val="000000"/>
          <w:kern w:val="0"/>
          <w:szCs w:val="24"/>
        </w:rPr>
        <w:t>暸</w:t>
      </w:r>
      <w:proofErr w:type="gramEnd"/>
      <w:r w:rsidR="0024081A" w:rsidRPr="009B2C79">
        <w:rPr>
          <w:rFonts w:ascii="標楷體" w:eastAsia="標楷體" w:hAnsi="標楷體" w:cs="新細明體" w:hint="eastAsia"/>
          <w:color w:val="000000"/>
          <w:kern w:val="0"/>
          <w:szCs w:val="24"/>
        </w:rPr>
        <w:t>解</w:t>
      </w:r>
      <w:proofErr w:type="gramStart"/>
      <w:r w:rsidR="005F6F64" w:rsidRPr="009B2C79">
        <w:rPr>
          <w:rFonts w:ascii="標楷體" w:eastAsia="標楷體" w:hAnsi="標楷體" w:cs="新細明體" w:hint="eastAsia"/>
          <w:color w:val="000000"/>
          <w:kern w:val="0"/>
          <w:szCs w:val="24"/>
        </w:rPr>
        <w:t>新課網</w:t>
      </w:r>
      <w:proofErr w:type="gramEnd"/>
      <w:r w:rsidR="0024081A" w:rsidRPr="009B2C79">
        <w:rPr>
          <w:rFonts w:ascii="標楷體" w:eastAsia="標楷體" w:hAnsi="標楷體" w:cs="新細明體" w:hint="eastAsia"/>
          <w:color w:val="000000"/>
          <w:kern w:val="0"/>
          <w:szCs w:val="24"/>
        </w:rPr>
        <w:t>。</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b/>
          <w:bCs/>
          <w:color w:val="000000"/>
          <w:kern w:val="0"/>
          <w:szCs w:val="24"/>
        </w:rPr>
        <w:t>特色1</w:t>
      </w:r>
      <w:proofErr w:type="gramStart"/>
      <w:r w:rsidRPr="009B2C79">
        <w:rPr>
          <w:rFonts w:ascii="標楷體" w:eastAsia="標楷體" w:hAnsi="標楷體" w:cs="新細明體" w:hint="eastAsia"/>
          <w:b/>
          <w:bCs/>
          <w:color w:val="000000"/>
          <w:kern w:val="0"/>
          <w:szCs w:val="24"/>
        </w:rPr>
        <w:t>〉</w:t>
      </w:r>
      <w:proofErr w:type="gramEnd"/>
      <w:r w:rsidRPr="009B2C79">
        <w:rPr>
          <w:rFonts w:ascii="標楷體" w:eastAsia="標楷體" w:hAnsi="標楷體" w:cs="新細明體" w:hint="eastAsia"/>
          <w:b/>
          <w:bCs/>
          <w:color w:val="000000"/>
          <w:kern w:val="0"/>
          <w:szCs w:val="24"/>
        </w:rPr>
        <w:t>加強實作 培養解決能力</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以核心素養取代知識學習，加強動手實作能力，以發展全人教育。過去許多學生對求學產生疑惑：到底學這些做什麼？對未來有何幫助？素養導向就是將課程結合生活情境，拉近與周遭環境的距離，培養學生綜合與解決問題的能力。</w:t>
      </w:r>
      <w:r w:rsidR="005F6F64" w:rsidRPr="009B2C79">
        <w:rPr>
          <w:rFonts w:ascii="標楷體" w:eastAsia="標楷體" w:hAnsi="標楷體" w:cs="新細明體" w:hint="eastAsia"/>
          <w:color w:val="000000"/>
          <w:kern w:val="0"/>
          <w:szCs w:val="24"/>
        </w:rPr>
        <w:t>所以</w:t>
      </w:r>
      <w:r w:rsidRPr="009B2C79">
        <w:rPr>
          <w:rFonts w:ascii="標楷體" w:eastAsia="標楷體" w:hAnsi="標楷體" w:cs="新細明體" w:hint="eastAsia"/>
          <w:color w:val="000000"/>
          <w:kern w:val="0"/>
          <w:szCs w:val="24"/>
        </w:rPr>
        <w:t>核心素養就是個人適應生活及未來挑戰，所應具備的知識、能力和態度。「拋出問題，讓學生動腦筋想一想，再動手作，就是素養的精神，」洪詠善說，主角從老師變成學生，在教材結合生活情境下，讓學習變得有意義。</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b/>
          <w:bCs/>
          <w:color w:val="000000"/>
          <w:kern w:val="0"/>
          <w:szCs w:val="24"/>
        </w:rPr>
        <w:t>特色2</w:t>
      </w:r>
      <w:proofErr w:type="gramStart"/>
      <w:r w:rsidRPr="009B2C79">
        <w:rPr>
          <w:rFonts w:ascii="標楷體" w:eastAsia="標楷體" w:hAnsi="標楷體" w:cs="新細明體" w:hint="eastAsia"/>
          <w:b/>
          <w:bCs/>
          <w:color w:val="000000"/>
          <w:kern w:val="0"/>
          <w:szCs w:val="24"/>
        </w:rPr>
        <w:t>〉</w:t>
      </w:r>
      <w:proofErr w:type="gramEnd"/>
      <w:r w:rsidRPr="009B2C79">
        <w:rPr>
          <w:rFonts w:ascii="標楷體" w:eastAsia="標楷體" w:hAnsi="標楷體" w:cs="新細明體" w:hint="eastAsia"/>
          <w:b/>
          <w:bCs/>
          <w:color w:val="000000"/>
          <w:kern w:val="0"/>
          <w:szCs w:val="24"/>
        </w:rPr>
        <w:t>因應潮流 跨領域學習</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lastRenderedPageBreak/>
        <w:t>其次是跨領域學習。過去以單科為導向的教學已無法因應社會劇烈變動，例如「</w:t>
      </w:r>
      <w:proofErr w:type="gramStart"/>
      <w:r w:rsidRPr="009B2C79">
        <w:rPr>
          <w:rFonts w:ascii="標楷體" w:eastAsia="標楷體" w:hAnsi="標楷體" w:cs="新細明體" w:hint="eastAsia"/>
          <w:color w:val="000000"/>
          <w:kern w:val="0"/>
          <w:szCs w:val="24"/>
        </w:rPr>
        <w:t>搞機不搞電，搞電不搞機</w:t>
      </w:r>
      <w:proofErr w:type="gramEnd"/>
      <w:r w:rsidRPr="009B2C79">
        <w:rPr>
          <w:rFonts w:ascii="標楷體" w:eastAsia="標楷體" w:hAnsi="標楷體" w:cs="新細明體" w:hint="eastAsia"/>
          <w:color w:val="000000"/>
          <w:kern w:val="0"/>
          <w:szCs w:val="24"/>
        </w:rPr>
        <w:t>」，懂機械的不懂電力，懂電力的不懂機械，現在許多產業都需要</w:t>
      </w:r>
      <w:proofErr w:type="gramStart"/>
      <w:r w:rsidRPr="009B2C79">
        <w:rPr>
          <w:rFonts w:ascii="標楷體" w:eastAsia="標楷體" w:hAnsi="標楷體" w:cs="新細明體" w:hint="eastAsia"/>
          <w:color w:val="000000"/>
          <w:kern w:val="0"/>
          <w:szCs w:val="24"/>
        </w:rPr>
        <w:t>懂機又懂電</w:t>
      </w:r>
      <w:proofErr w:type="gramEnd"/>
      <w:r w:rsidRPr="009B2C79">
        <w:rPr>
          <w:rFonts w:ascii="標楷體" w:eastAsia="標楷體" w:hAnsi="標楷體" w:cs="新細明體" w:hint="eastAsia"/>
          <w:color w:val="000000"/>
          <w:kern w:val="0"/>
          <w:szCs w:val="24"/>
        </w:rPr>
        <w:t>的人才，例如機器人、人工智慧就是鮮明案例。將來會出現各種統整課程，</w:t>
      </w:r>
      <w:proofErr w:type="gramStart"/>
      <w:r w:rsidRPr="009B2C79">
        <w:rPr>
          <w:rFonts w:ascii="標楷體" w:eastAsia="標楷體" w:hAnsi="標楷體" w:cs="新細明體" w:hint="eastAsia"/>
          <w:color w:val="000000"/>
          <w:kern w:val="0"/>
          <w:szCs w:val="24"/>
        </w:rPr>
        <w:t>從跨班</w:t>
      </w:r>
      <w:proofErr w:type="gramEnd"/>
      <w:r w:rsidRPr="009B2C79">
        <w:rPr>
          <w:rFonts w:ascii="標楷體" w:eastAsia="標楷體" w:hAnsi="標楷體" w:cs="新細明體" w:hint="eastAsia"/>
          <w:color w:val="000000"/>
          <w:kern w:val="0"/>
          <w:szCs w:val="24"/>
        </w:rPr>
        <w:t>、跨科、跨領域到跨校。</w:t>
      </w:r>
      <w:r w:rsidR="00B63C9C" w:rsidRPr="009B2C79">
        <w:rPr>
          <w:rFonts w:ascii="標楷體" w:eastAsia="標楷體" w:hAnsi="標楷體" w:cs="新細明體" w:hint="eastAsia"/>
          <w:color w:val="000000"/>
          <w:kern w:val="0"/>
          <w:szCs w:val="24"/>
        </w:rPr>
        <w:t>因為</w:t>
      </w:r>
      <w:r w:rsidRPr="009B2C79">
        <w:rPr>
          <w:rFonts w:ascii="標楷體" w:eastAsia="標楷體" w:hAnsi="標楷體" w:cs="新細明體" w:hint="eastAsia"/>
          <w:color w:val="000000"/>
          <w:kern w:val="0"/>
          <w:szCs w:val="24"/>
        </w:rPr>
        <w:t>跨界人才已是潮流所需，教學現場必須做改變。</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proofErr w:type="gramStart"/>
      <w:r w:rsidRPr="009B2C79">
        <w:rPr>
          <w:rFonts w:ascii="標楷體" w:eastAsia="標楷體" w:hAnsi="標楷體" w:cs="新細明體" w:hint="eastAsia"/>
          <w:color w:val="000000"/>
          <w:kern w:val="0"/>
          <w:szCs w:val="24"/>
        </w:rPr>
        <w:t>新課綱給</w:t>
      </w:r>
      <w:proofErr w:type="gramEnd"/>
      <w:r w:rsidRPr="009B2C79">
        <w:rPr>
          <w:rFonts w:ascii="標楷體" w:eastAsia="標楷體" w:hAnsi="標楷體" w:cs="新細明體" w:hint="eastAsia"/>
          <w:color w:val="000000"/>
          <w:kern w:val="0"/>
          <w:szCs w:val="24"/>
        </w:rPr>
        <w:t>學校更多彈性進行跨領域課程，讓不同領域、學科的教師有機會展開對話，共同設計並且協同教學。</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b/>
          <w:bCs/>
          <w:color w:val="000000"/>
          <w:kern w:val="0"/>
          <w:szCs w:val="24"/>
        </w:rPr>
        <w:t>特色3</w:t>
      </w:r>
      <w:proofErr w:type="gramStart"/>
      <w:r w:rsidRPr="009B2C79">
        <w:rPr>
          <w:rFonts w:ascii="標楷體" w:eastAsia="標楷體" w:hAnsi="標楷體" w:cs="新細明體" w:hint="eastAsia"/>
          <w:b/>
          <w:bCs/>
          <w:color w:val="000000"/>
          <w:kern w:val="0"/>
          <w:szCs w:val="24"/>
        </w:rPr>
        <w:t>〉</w:t>
      </w:r>
      <w:proofErr w:type="gramEnd"/>
      <w:r w:rsidRPr="009B2C79">
        <w:rPr>
          <w:rFonts w:ascii="標楷體" w:eastAsia="標楷體" w:hAnsi="標楷體" w:cs="新細明體" w:hint="eastAsia"/>
          <w:b/>
          <w:bCs/>
          <w:color w:val="000000"/>
          <w:kern w:val="0"/>
          <w:szCs w:val="24"/>
        </w:rPr>
        <w:t>課程彈性 發展辦學特色</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再來是增加課程的彈性，讓校</w:t>
      </w:r>
      <w:proofErr w:type="gramStart"/>
      <w:r w:rsidRPr="009B2C79">
        <w:rPr>
          <w:rFonts w:ascii="標楷體" w:eastAsia="標楷體" w:hAnsi="標楷體" w:cs="新細明體" w:hint="eastAsia"/>
          <w:color w:val="000000"/>
          <w:kern w:val="0"/>
          <w:szCs w:val="24"/>
        </w:rPr>
        <w:t>校</w:t>
      </w:r>
      <w:proofErr w:type="gramEnd"/>
      <w:r w:rsidRPr="009B2C79">
        <w:rPr>
          <w:rFonts w:ascii="標楷體" w:eastAsia="標楷體" w:hAnsi="標楷體" w:cs="新細明體" w:hint="eastAsia"/>
          <w:color w:val="000000"/>
          <w:kern w:val="0"/>
          <w:szCs w:val="24"/>
        </w:rPr>
        <w:t>有特色。</w:t>
      </w:r>
      <w:proofErr w:type="gramStart"/>
      <w:r w:rsidRPr="009B2C79">
        <w:rPr>
          <w:rFonts w:ascii="標楷體" w:eastAsia="標楷體" w:hAnsi="標楷體" w:cs="新細明體" w:hint="eastAsia"/>
          <w:color w:val="000000"/>
          <w:kern w:val="0"/>
          <w:szCs w:val="24"/>
        </w:rPr>
        <w:t>新課綱</w:t>
      </w:r>
      <w:proofErr w:type="gramEnd"/>
      <w:r w:rsidRPr="009B2C79">
        <w:rPr>
          <w:rFonts w:ascii="標楷體" w:eastAsia="標楷體" w:hAnsi="標楷體" w:cs="新細明體" w:hint="eastAsia"/>
          <w:color w:val="000000"/>
          <w:kern w:val="0"/>
          <w:szCs w:val="24"/>
        </w:rPr>
        <w:t>鼓勵學校結合願景，發展辦學特色，進行「校訂必修」「多元選修」等課程，以及「彈性學習時間」規劃，強化「學校本位」特色。因此，將來各校的課程都會長得不太一樣，另外，</w:t>
      </w:r>
      <w:proofErr w:type="gramStart"/>
      <w:r w:rsidRPr="009B2C79">
        <w:rPr>
          <w:rFonts w:ascii="標楷體" w:eastAsia="標楷體" w:hAnsi="標楷體" w:cs="新細明體" w:hint="eastAsia"/>
          <w:color w:val="000000"/>
          <w:kern w:val="0"/>
          <w:szCs w:val="24"/>
        </w:rPr>
        <w:t>新課綱給</w:t>
      </w:r>
      <w:proofErr w:type="gramEnd"/>
      <w:r w:rsidRPr="009B2C79">
        <w:rPr>
          <w:rFonts w:ascii="標楷體" w:eastAsia="標楷體" w:hAnsi="標楷體" w:cs="新細明體" w:hint="eastAsia"/>
          <w:color w:val="000000"/>
          <w:kern w:val="0"/>
          <w:szCs w:val="24"/>
        </w:rPr>
        <w:t>高中課程安排更多組合的彈性，如藝術領域的音樂、美術、藝術生活</w:t>
      </w:r>
      <w:proofErr w:type="gramStart"/>
      <w:r w:rsidRPr="009B2C79">
        <w:rPr>
          <w:rFonts w:ascii="標楷體" w:eastAsia="標楷體" w:hAnsi="標楷體" w:cs="新細明體" w:hint="eastAsia"/>
          <w:color w:val="000000"/>
          <w:kern w:val="0"/>
          <w:szCs w:val="24"/>
        </w:rPr>
        <w:t>的部定必修</w:t>
      </w:r>
      <w:proofErr w:type="gramEnd"/>
      <w:r w:rsidRPr="009B2C79">
        <w:rPr>
          <w:rFonts w:ascii="標楷體" w:eastAsia="標楷體" w:hAnsi="標楷體" w:cs="新細明體" w:hint="eastAsia"/>
          <w:color w:val="000000"/>
          <w:kern w:val="0"/>
          <w:szCs w:val="24"/>
        </w:rPr>
        <w:t>（其他領域皆同），只要在二</w:t>
      </w:r>
      <w:proofErr w:type="gramStart"/>
      <w:r w:rsidRPr="009B2C79">
        <w:rPr>
          <w:rFonts w:ascii="標楷體" w:eastAsia="標楷體" w:hAnsi="標楷體" w:cs="新細明體" w:hint="eastAsia"/>
          <w:color w:val="000000"/>
          <w:kern w:val="0"/>
          <w:szCs w:val="24"/>
        </w:rPr>
        <w:t>年內修夠學分</w:t>
      </w:r>
      <w:proofErr w:type="gramEnd"/>
      <w:r w:rsidRPr="009B2C79">
        <w:rPr>
          <w:rFonts w:ascii="標楷體" w:eastAsia="標楷體" w:hAnsi="標楷體" w:cs="新細明體" w:hint="eastAsia"/>
          <w:color w:val="000000"/>
          <w:kern w:val="0"/>
          <w:szCs w:val="24"/>
        </w:rPr>
        <w:t>數，不必每科在每學期都須修習，減輕師生負荷。</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b/>
          <w:bCs/>
          <w:color w:val="000000"/>
          <w:kern w:val="0"/>
          <w:szCs w:val="24"/>
        </w:rPr>
        <w:t>特色4</w:t>
      </w:r>
      <w:proofErr w:type="gramStart"/>
      <w:r w:rsidRPr="009B2C79">
        <w:rPr>
          <w:rFonts w:ascii="標楷體" w:eastAsia="標楷體" w:hAnsi="標楷體" w:cs="新細明體" w:hint="eastAsia"/>
          <w:b/>
          <w:bCs/>
          <w:color w:val="000000"/>
          <w:kern w:val="0"/>
          <w:szCs w:val="24"/>
        </w:rPr>
        <w:t>〉</w:t>
      </w:r>
      <w:proofErr w:type="gramEnd"/>
      <w:r w:rsidRPr="009B2C79">
        <w:rPr>
          <w:rFonts w:ascii="標楷體" w:eastAsia="標楷體" w:hAnsi="標楷體" w:cs="新細明體" w:hint="eastAsia"/>
          <w:b/>
          <w:bCs/>
          <w:color w:val="000000"/>
          <w:kern w:val="0"/>
          <w:szCs w:val="24"/>
        </w:rPr>
        <w:t>降低必修、增加選修</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第四</w:t>
      </w:r>
      <w:proofErr w:type="gramStart"/>
      <w:r w:rsidRPr="009B2C79">
        <w:rPr>
          <w:rFonts w:ascii="標楷體" w:eastAsia="標楷體" w:hAnsi="標楷體" w:cs="新細明體" w:hint="eastAsia"/>
          <w:color w:val="000000"/>
          <w:kern w:val="0"/>
          <w:szCs w:val="24"/>
        </w:rPr>
        <w:t>個</w:t>
      </w:r>
      <w:proofErr w:type="gramEnd"/>
      <w:r w:rsidRPr="009B2C79">
        <w:rPr>
          <w:rFonts w:ascii="標楷體" w:eastAsia="標楷體" w:hAnsi="標楷體" w:cs="新細明體" w:hint="eastAsia"/>
          <w:color w:val="000000"/>
          <w:kern w:val="0"/>
          <w:szCs w:val="24"/>
        </w:rPr>
        <w:t>特色是降必修、增選修。</w:t>
      </w:r>
      <w:proofErr w:type="gramStart"/>
      <w:r w:rsidRPr="009B2C79">
        <w:rPr>
          <w:rFonts w:ascii="標楷體" w:eastAsia="標楷體" w:hAnsi="標楷體" w:cs="新細明體" w:hint="eastAsia"/>
          <w:color w:val="000000"/>
          <w:kern w:val="0"/>
          <w:szCs w:val="24"/>
        </w:rPr>
        <w:t>新課綱</w:t>
      </w:r>
      <w:proofErr w:type="gramEnd"/>
      <w:r w:rsidRPr="009B2C79">
        <w:rPr>
          <w:rFonts w:ascii="標楷體" w:eastAsia="標楷體" w:hAnsi="標楷體" w:cs="新細明體" w:hint="eastAsia"/>
          <w:color w:val="000000"/>
          <w:kern w:val="0"/>
          <w:szCs w:val="24"/>
        </w:rPr>
        <w:t>強調學生「主體性」，人有千百種，志趣各不同，過去是一套課程適用所有人，學生沒有選擇權。將來要提供具個別化、差異化的課程，滿足不同需求。</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未來各校自由選修課的總學分數，應達學生應修習選修學分數的1.2至1.5倍，例如一年級有十班學生，學校須依照學生興趣、性向、能力與需求，視特色課程需要，並配合大學18</w:t>
      </w:r>
      <w:proofErr w:type="gramStart"/>
      <w:r w:rsidRPr="009B2C79">
        <w:rPr>
          <w:rFonts w:ascii="標楷體" w:eastAsia="標楷體" w:hAnsi="標楷體" w:cs="新細明體" w:hint="eastAsia"/>
          <w:color w:val="000000"/>
          <w:kern w:val="0"/>
          <w:szCs w:val="24"/>
        </w:rPr>
        <w:t>學群進路</w:t>
      </w:r>
      <w:proofErr w:type="gramEnd"/>
      <w:r w:rsidRPr="009B2C79">
        <w:rPr>
          <w:rFonts w:ascii="標楷體" w:eastAsia="標楷體" w:hAnsi="標楷體" w:cs="新細明體" w:hint="eastAsia"/>
          <w:color w:val="000000"/>
          <w:kern w:val="0"/>
          <w:szCs w:val="24"/>
        </w:rPr>
        <w:t>，需開設12至15門</w:t>
      </w:r>
      <w:proofErr w:type="gramStart"/>
      <w:r w:rsidRPr="009B2C79">
        <w:rPr>
          <w:rFonts w:ascii="標楷體" w:eastAsia="標楷體" w:hAnsi="標楷體" w:cs="新細明體" w:hint="eastAsia"/>
          <w:color w:val="000000"/>
          <w:kern w:val="0"/>
          <w:szCs w:val="24"/>
        </w:rPr>
        <w:t>選修課給學生</w:t>
      </w:r>
      <w:proofErr w:type="gramEnd"/>
      <w:r w:rsidRPr="009B2C79">
        <w:rPr>
          <w:rFonts w:ascii="標楷體" w:eastAsia="標楷體" w:hAnsi="標楷體" w:cs="新細明體" w:hint="eastAsia"/>
          <w:color w:val="000000"/>
          <w:kern w:val="0"/>
          <w:szCs w:val="24"/>
        </w:rPr>
        <w:t>選擇。</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b/>
          <w:bCs/>
          <w:color w:val="000000"/>
          <w:kern w:val="0"/>
          <w:szCs w:val="24"/>
        </w:rPr>
        <w:t>特色5</w:t>
      </w:r>
      <w:proofErr w:type="gramStart"/>
      <w:r w:rsidRPr="009B2C79">
        <w:rPr>
          <w:rFonts w:ascii="標楷體" w:eastAsia="標楷體" w:hAnsi="標楷體" w:cs="新細明體" w:hint="eastAsia"/>
          <w:b/>
          <w:bCs/>
          <w:color w:val="000000"/>
          <w:kern w:val="0"/>
          <w:szCs w:val="24"/>
        </w:rPr>
        <w:t>〉</w:t>
      </w:r>
      <w:proofErr w:type="gramEnd"/>
      <w:r w:rsidRPr="009B2C79">
        <w:rPr>
          <w:rFonts w:ascii="標楷體" w:eastAsia="標楷體" w:hAnsi="標楷體" w:cs="新細明體" w:hint="eastAsia"/>
          <w:b/>
          <w:bCs/>
          <w:color w:val="000000"/>
          <w:kern w:val="0"/>
          <w:szCs w:val="24"/>
        </w:rPr>
        <w:t>減傳統考科 增非考科學分</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第五</w:t>
      </w:r>
      <w:proofErr w:type="gramStart"/>
      <w:r w:rsidRPr="009B2C79">
        <w:rPr>
          <w:rFonts w:ascii="標楷體" w:eastAsia="標楷體" w:hAnsi="標楷體" w:cs="新細明體" w:hint="eastAsia"/>
          <w:color w:val="000000"/>
          <w:kern w:val="0"/>
          <w:szCs w:val="24"/>
        </w:rPr>
        <w:t>個</w:t>
      </w:r>
      <w:proofErr w:type="gramEnd"/>
      <w:r w:rsidRPr="009B2C79">
        <w:rPr>
          <w:rFonts w:ascii="標楷體" w:eastAsia="標楷體" w:hAnsi="標楷體" w:cs="新細明體" w:hint="eastAsia"/>
          <w:color w:val="000000"/>
          <w:kern w:val="0"/>
          <w:szCs w:val="24"/>
        </w:rPr>
        <w:t>特色就是降低傳統考科、增加非考科的學分，改善台灣最為人詬病、為升學所產生的「填鴨式」教學。</w:t>
      </w:r>
      <w:proofErr w:type="gramStart"/>
      <w:r w:rsidRPr="009B2C79">
        <w:rPr>
          <w:rFonts w:ascii="標楷體" w:eastAsia="標楷體" w:hAnsi="標楷體" w:cs="新細明體" w:hint="eastAsia"/>
          <w:color w:val="000000"/>
          <w:kern w:val="0"/>
          <w:szCs w:val="24"/>
        </w:rPr>
        <w:t>新課綱</w:t>
      </w:r>
      <w:proofErr w:type="gramEnd"/>
      <w:r w:rsidRPr="009B2C79">
        <w:rPr>
          <w:rFonts w:ascii="標楷體" w:eastAsia="標楷體" w:hAnsi="標楷體" w:cs="新細明體" w:hint="eastAsia"/>
          <w:color w:val="000000"/>
          <w:kern w:val="0"/>
          <w:szCs w:val="24"/>
        </w:rPr>
        <w:t>特別將團體活動、彈性學習的12至18節課都納入總學習節數中，藉此強化通識教育，實現五育均衡發展。</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lastRenderedPageBreak/>
        <w:t>另外，</w:t>
      </w:r>
      <w:proofErr w:type="gramStart"/>
      <w:r w:rsidRPr="009B2C79">
        <w:rPr>
          <w:rFonts w:ascii="標楷體" w:eastAsia="標楷體" w:hAnsi="標楷體" w:cs="新細明體" w:hint="eastAsia"/>
          <w:color w:val="000000"/>
          <w:kern w:val="0"/>
          <w:szCs w:val="24"/>
        </w:rPr>
        <w:t>新課綱</w:t>
      </w:r>
      <w:proofErr w:type="gramEnd"/>
      <w:r w:rsidRPr="009B2C79">
        <w:rPr>
          <w:rFonts w:ascii="標楷體" w:eastAsia="標楷體" w:hAnsi="標楷體" w:cs="新細明體" w:hint="eastAsia"/>
          <w:color w:val="000000"/>
          <w:kern w:val="0"/>
          <w:szCs w:val="24"/>
        </w:rPr>
        <w:t>還有四個差異。</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首先，</w:t>
      </w:r>
      <w:proofErr w:type="gramStart"/>
      <w:r w:rsidRPr="009B2C79">
        <w:rPr>
          <w:rFonts w:ascii="標楷體" w:eastAsia="標楷體" w:hAnsi="標楷體" w:cs="新細明體" w:hint="eastAsia"/>
          <w:color w:val="000000"/>
          <w:kern w:val="0"/>
          <w:szCs w:val="24"/>
        </w:rPr>
        <w:t>新課綱</w:t>
      </w:r>
      <w:proofErr w:type="gramEnd"/>
      <w:r w:rsidRPr="009B2C79">
        <w:rPr>
          <w:rFonts w:ascii="標楷體" w:eastAsia="標楷體" w:hAnsi="標楷體" w:cs="新細明體" w:hint="eastAsia"/>
          <w:color w:val="000000"/>
          <w:kern w:val="0"/>
          <w:szCs w:val="24"/>
        </w:rPr>
        <w:t>將學制分為五個學習階段，小學一、二年級為第一學習階段，三、四年級為第二學習階段，五、六年級為第三學習階段，國中七、八、九年級為第四學習階段，高中十、十一、十二為第五學習階段。</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其次，課程類型分成二大類：「</w:t>
      </w:r>
      <w:proofErr w:type="gramStart"/>
      <w:r w:rsidRPr="009B2C79">
        <w:rPr>
          <w:rFonts w:ascii="標楷體" w:eastAsia="標楷體" w:hAnsi="標楷體" w:cs="新細明體" w:hint="eastAsia"/>
          <w:color w:val="000000"/>
          <w:kern w:val="0"/>
          <w:szCs w:val="24"/>
        </w:rPr>
        <w:t>部定課程</w:t>
      </w:r>
      <w:proofErr w:type="gramEnd"/>
      <w:r w:rsidRPr="009B2C79">
        <w:rPr>
          <w:rFonts w:ascii="標楷體" w:eastAsia="標楷體" w:hAnsi="標楷體" w:cs="新細明體" w:hint="eastAsia"/>
          <w:color w:val="000000"/>
          <w:kern w:val="0"/>
          <w:szCs w:val="24"/>
        </w:rPr>
        <w:t>」與「校訂課程」，</w:t>
      </w:r>
      <w:proofErr w:type="gramStart"/>
      <w:r w:rsidRPr="009B2C79">
        <w:rPr>
          <w:rFonts w:ascii="標楷體" w:eastAsia="標楷體" w:hAnsi="標楷體" w:cs="新細明體" w:hint="eastAsia"/>
          <w:color w:val="000000"/>
          <w:kern w:val="0"/>
          <w:szCs w:val="24"/>
        </w:rPr>
        <w:t>部定課程</w:t>
      </w:r>
      <w:proofErr w:type="gramEnd"/>
      <w:r w:rsidRPr="009B2C79">
        <w:rPr>
          <w:rFonts w:ascii="標楷體" w:eastAsia="標楷體" w:hAnsi="標楷體" w:cs="新細明體" w:hint="eastAsia"/>
          <w:color w:val="000000"/>
          <w:kern w:val="0"/>
          <w:szCs w:val="24"/>
        </w:rPr>
        <w:t>由國家統一規劃，以養成學生基本能力。校訂課程由學校</w:t>
      </w:r>
      <w:proofErr w:type="gramStart"/>
      <w:r w:rsidRPr="009B2C79">
        <w:rPr>
          <w:rFonts w:ascii="標楷體" w:eastAsia="標楷體" w:hAnsi="標楷體" w:cs="新細明體" w:hint="eastAsia"/>
          <w:color w:val="000000"/>
          <w:kern w:val="0"/>
          <w:szCs w:val="24"/>
        </w:rPr>
        <w:t>整合部定與</w:t>
      </w:r>
      <w:proofErr w:type="gramEnd"/>
      <w:r w:rsidRPr="009B2C79">
        <w:rPr>
          <w:rFonts w:ascii="標楷體" w:eastAsia="標楷體" w:hAnsi="標楷體" w:cs="新細明體" w:hint="eastAsia"/>
          <w:color w:val="000000"/>
          <w:kern w:val="0"/>
          <w:szCs w:val="24"/>
        </w:rPr>
        <w:t>校訂課程，自行規劃</w:t>
      </w:r>
      <w:proofErr w:type="gramStart"/>
      <w:r w:rsidRPr="009B2C79">
        <w:rPr>
          <w:rFonts w:ascii="標楷體" w:eastAsia="標楷體" w:hAnsi="標楷體" w:cs="新細明體" w:hint="eastAsia"/>
          <w:color w:val="000000"/>
          <w:kern w:val="0"/>
          <w:szCs w:val="24"/>
        </w:rPr>
        <w:t>發展成校本</w:t>
      </w:r>
      <w:proofErr w:type="gramEnd"/>
      <w:r w:rsidRPr="009B2C79">
        <w:rPr>
          <w:rFonts w:ascii="標楷體" w:eastAsia="標楷體" w:hAnsi="標楷體" w:cs="新細明體" w:hint="eastAsia"/>
          <w:color w:val="000000"/>
          <w:kern w:val="0"/>
          <w:szCs w:val="24"/>
        </w:rPr>
        <w:t>課程。</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再來是學科領域做部分調整，從原先的七大領域變成八大領域。調整後的八大領域分別為語文、數學、社會、自然科學、藝術、綜合活動、科技、健康與體育。</w:t>
      </w:r>
    </w:p>
    <w:p w:rsidR="00FE4D89" w:rsidRPr="009B2C79" w:rsidRDefault="00FE4D89" w:rsidP="00FE4D89">
      <w:pPr>
        <w:widowControl/>
        <w:shd w:val="clear" w:color="auto" w:fill="FFFFFF"/>
        <w:spacing w:before="270" w:after="270" w:line="450" w:lineRule="atLeast"/>
        <w:jc w:val="both"/>
        <w:rPr>
          <w:rFonts w:ascii="標楷體" w:eastAsia="標楷體" w:hAnsi="標楷體" w:cs="新細明體"/>
          <w:color w:val="000000"/>
          <w:kern w:val="0"/>
          <w:szCs w:val="24"/>
        </w:rPr>
      </w:pPr>
      <w:r w:rsidRPr="009B2C79">
        <w:rPr>
          <w:rFonts w:ascii="標楷體" w:eastAsia="標楷體" w:hAnsi="標楷體" w:cs="新細明體" w:hint="eastAsia"/>
          <w:color w:val="000000"/>
          <w:kern w:val="0"/>
          <w:szCs w:val="24"/>
        </w:rPr>
        <w:t>過去，各校的課都長成一樣，將來每</w:t>
      </w:r>
      <w:proofErr w:type="gramStart"/>
      <w:r w:rsidRPr="009B2C79">
        <w:rPr>
          <w:rFonts w:ascii="標楷體" w:eastAsia="標楷體" w:hAnsi="標楷體" w:cs="新細明體" w:hint="eastAsia"/>
          <w:color w:val="000000"/>
          <w:kern w:val="0"/>
          <w:szCs w:val="24"/>
        </w:rPr>
        <w:t>個</w:t>
      </w:r>
      <w:proofErr w:type="gramEnd"/>
      <w:r w:rsidRPr="009B2C79">
        <w:rPr>
          <w:rFonts w:ascii="標楷體" w:eastAsia="標楷體" w:hAnsi="標楷體" w:cs="新細明體" w:hint="eastAsia"/>
          <w:color w:val="000000"/>
          <w:kern w:val="0"/>
          <w:szCs w:val="24"/>
        </w:rPr>
        <w:t>學生都能選讀喜歡的課程，朝「一生</w:t>
      </w:r>
      <w:proofErr w:type="gramStart"/>
      <w:r w:rsidRPr="009B2C79">
        <w:rPr>
          <w:rFonts w:ascii="標楷體" w:eastAsia="標楷體" w:hAnsi="標楷體" w:cs="新細明體" w:hint="eastAsia"/>
          <w:color w:val="000000"/>
          <w:kern w:val="0"/>
          <w:szCs w:val="24"/>
        </w:rPr>
        <w:t>一</w:t>
      </w:r>
      <w:proofErr w:type="gramEnd"/>
      <w:r w:rsidRPr="009B2C79">
        <w:rPr>
          <w:rFonts w:ascii="標楷體" w:eastAsia="標楷體" w:hAnsi="標楷體" w:cs="新細明體" w:hint="eastAsia"/>
          <w:color w:val="000000"/>
          <w:kern w:val="0"/>
          <w:szCs w:val="24"/>
        </w:rPr>
        <w:t>課表」的目標發展。只期許12年國教</w:t>
      </w:r>
      <w:proofErr w:type="gramStart"/>
      <w:r w:rsidRPr="009B2C79">
        <w:rPr>
          <w:rFonts w:ascii="標楷體" w:eastAsia="標楷體" w:hAnsi="標楷體" w:cs="新細明體" w:hint="eastAsia"/>
          <w:color w:val="000000"/>
          <w:kern w:val="0"/>
          <w:szCs w:val="24"/>
        </w:rPr>
        <w:t>新課綱</w:t>
      </w:r>
      <w:proofErr w:type="gramEnd"/>
      <w:r w:rsidRPr="009B2C79">
        <w:rPr>
          <w:rFonts w:ascii="標楷體" w:eastAsia="標楷體" w:hAnsi="標楷體" w:cs="新細明體" w:hint="eastAsia"/>
          <w:color w:val="000000"/>
          <w:kern w:val="0"/>
          <w:szCs w:val="24"/>
        </w:rPr>
        <w:t>不再重蹈過去教改的覆轍，有機會實現「成就每一個孩子」的願景。</w:t>
      </w:r>
    </w:p>
    <w:p w:rsidR="00FE4D89" w:rsidRPr="009B2C79" w:rsidRDefault="00FE4D89">
      <w:pPr>
        <w:rPr>
          <w:rFonts w:ascii="標楷體" w:eastAsia="標楷體" w:hAnsi="標楷體"/>
          <w:szCs w:val="24"/>
        </w:rPr>
      </w:pPr>
    </w:p>
    <w:sectPr w:rsidR="00FE4D89" w:rsidRPr="009B2C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823" w:rsidRDefault="007A5823" w:rsidP="00962875">
      <w:r>
        <w:separator/>
      </w:r>
    </w:p>
  </w:endnote>
  <w:endnote w:type="continuationSeparator" w:id="0">
    <w:p w:rsidR="007A5823" w:rsidRDefault="007A5823" w:rsidP="0096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823" w:rsidRDefault="007A5823" w:rsidP="00962875">
      <w:r>
        <w:separator/>
      </w:r>
    </w:p>
  </w:footnote>
  <w:footnote w:type="continuationSeparator" w:id="0">
    <w:p w:rsidR="007A5823" w:rsidRDefault="007A5823" w:rsidP="00962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A4BA1"/>
    <w:multiLevelType w:val="multilevel"/>
    <w:tmpl w:val="3E50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89"/>
    <w:rsid w:val="000312C9"/>
    <w:rsid w:val="000913DE"/>
    <w:rsid w:val="0024081A"/>
    <w:rsid w:val="0028033F"/>
    <w:rsid w:val="003E4A49"/>
    <w:rsid w:val="005F6F64"/>
    <w:rsid w:val="006D0BCD"/>
    <w:rsid w:val="007A5823"/>
    <w:rsid w:val="007F6C18"/>
    <w:rsid w:val="008B765F"/>
    <w:rsid w:val="00962875"/>
    <w:rsid w:val="009A2C9F"/>
    <w:rsid w:val="009B2C79"/>
    <w:rsid w:val="009B3B67"/>
    <w:rsid w:val="00B63C9C"/>
    <w:rsid w:val="00C03DD3"/>
    <w:rsid w:val="00CA29B7"/>
    <w:rsid w:val="00CA6250"/>
    <w:rsid w:val="00CB2D69"/>
    <w:rsid w:val="00D229B1"/>
    <w:rsid w:val="00D601F0"/>
    <w:rsid w:val="00DD57ED"/>
    <w:rsid w:val="00E07DBD"/>
    <w:rsid w:val="00E521B1"/>
    <w:rsid w:val="00E74F3A"/>
    <w:rsid w:val="00EB47D4"/>
    <w:rsid w:val="00F04B10"/>
    <w:rsid w:val="00F40B13"/>
    <w:rsid w:val="00F71405"/>
    <w:rsid w:val="00FE4D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875"/>
    <w:pPr>
      <w:tabs>
        <w:tab w:val="center" w:pos="4153"/>
        <w:tab w:val="right" w:pos="8306"/>
      </w:tabs>
      <w:snapToGrid w:val="0"/>
    </w:pPr>
    <w:rPr>
      <w:sz w:val="20"/>
      <w:szCs w:val="20"/>
    </w:rPr>
  </w:style>
  <w:style w:type="character" w:customStyle="1" w:styleId="a4">
    <w:name w:val="頁首 字元"/>
    <w:basedOn w:val="a0"/>
    <w:link w:val="a3"/>
    <w:uiPriority w:val="99"/>
    <w:rsid w:val="00962875"/>
    <w:rPr>
      <w:sz w:val="20"/>
      <w:szCs w:val="20"/>
    </w:rPr>
  </w:style>
  <w:style w:type="paragraph" w:styleId="a5">
    <w:name w:val="footer"/>
    <w:basedOn w:val="a"/>
    <w:link w:val="a6"/>
    <w:uiPriority w:val="99"/>
    <w:unhideWhenUsed/>
    <w:rsid w:val="00962875"/>
    <w:pPr>
      <w:tabs>
        <w:tab w:val="center" w:pos="4153"/>
        <w:tab w:val="right" w:pos="8306"/>
      </w:tabs>
      <w:snapToGrid w:val="0"/>
    </w:pPr>
    <w:rPr>
      <w:sz w:val="20"/>
      <w:szCs w:val="20"/>
    </w:rPr>
  </w:style>
  <w:style w:type="character" w:customStyle="1" w:styleId="a6">
    <w:name w:val="頁尾 字元"/>
    <w:basedOn w:val="a0"/>
    <w:link w:val="a5"/>
    <w:uiPriority w:val="99"/>
    <w:rsid w:val="0096287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875"/>
    <w:pPr>
      <w:tabs>
        <w:tab w:val="center" w:pos="4153"/>
        <w:tab w:val="right" w:pos="8306"/>
      </w:tabs>
      <w:snapToGrid w:val="0"/>
    </w:pPr>
    <w:rPr>
      <w:sz w:val="20"/>
      <w:szCs w:val="20"/>
    </w:rPr>
  </w:style>
  <w:style w:type="character" w:customStyle="1" w:styleId="a4">
    <w:name w:val="頁首 字元"/>
    <w:basedOn w:val="a0"/>
    <w:link w:val="a3"/>
    <w:uiPriority w:val="99"/>
    <w:rsid w:val="00962875"/>
    <w:rPr>
      <w:sz w:val="20"/>
      <w:szCs w:val="20"/>
    </w:rPr>
  </w:style>
  <w:style w:type="paragraph" w:styleId="a5">
    <w:name w:val="footer"/>
    <w:basedOn w:val="a"/>
    <w:link w:val="a6"/>
    <w:uiPriority w:val="99"/>
    <w:unhideWhenUsed/>
    <w:rsid w:val="00962875"/>
    <w:pPr>
      <w:tabs>
        <w:tab w:val="center" w:pos="4153"/>
        <w:tab w:val="right" w:pos="8306"/>
      </w:tabs>
      <w:snapToGrid w:val="0"/>
    </w:pPr>
    <w:rPr>
      <w:sz w:val="20"/>
      <w:szCs w:val="20"/>
    </w:rPr>
  </w:style>
  <w:style w:type="character" w:customStyle="1" w:styleId="a6">
    <w:name w:val="頁尾 字元"/>
    <w:basedOn w:val="a0"/>
    <w:link w:val="a5"/>
    <w:uiPriority w:val="99"/>
    <w:rsid w:val="009628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2019-09-16T07:38:00Z</dcterms:created>
  <dcterms:modified xsi:type="dcterms:W3CDTF">2019-09-16T07:50:00Z</dcterms:modified>
</cp:coreProperties>
</file>